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77.0000000000005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88"/>
        <w:gridCol w:w="889"/>
        <w:tblGridChange w:id="0">
          <w:tblGrid>
            <w:gridCol w:w="2188"/>
            <w:gridCol w:w="889"/>
          </w:tblGrid>
        </w:tblGridChange>
      </w:tblGrid>
      <w:tr>
        <w:trPr>
          <w:cantSplit w:val="0"/>
          <w:trHeight w:val="1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取扱海貨業者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-88899</wp:posOffset>
                </wp:positionV>
                <wp:extent cx="6515100" cy="95497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93213" y="0"/>
                          <a:ext cx="6505575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1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　　　　　　　令和　　年　　月　　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63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三河港振興会会長　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0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【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申請者】住所</w:t>
                            </w: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：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〒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会社名：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代表者役職・氏名：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担当者名：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25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電話番号：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6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三河港コンテナ助成金交付申請書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629.0000152587891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77.99999237060547" w:right="115" w:firstLine="39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　年　　　月～　　年　　　月分の輸移出入コンテナへの助成金として、三河港コンテナ助成金制度実施要綱第６条の規定により、下記の金額を交付してくださるよう関係書類を添えて申請します。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１　交付申請額　　　　　　　　　　　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金　　　　　　　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２　輸移出入実績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63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※１　区分欄の「輸出」「移出」「輸入」「移入」のうち、該当するものにチェックを入れること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63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※２　貨物利用運送事業者は区分及び貨物の種類にかかわらず、１本当たり5,000円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３　添付書類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4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・輸出：船荷証券（Ｂ／Ｌ）の写し　　　　・輸入：到着案内（Ａ／Ｎ）の写し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30" w:right="0" w:firstLine="4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・移出入：コンテナ番号、コンテナサイズ、入出港日、揚げ積み港などが記載された、三河港の内貿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3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定期コンテナ航路を利用したことがわかる書類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4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・県外貨物：コンテナ貨物搬出入場所の所在地を証明する書類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4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・貨物利用運送事業者：物流事業者であることが確認できる書類（登録通知書の写しなど）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4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・継続荷主：三河港コンテナ助成金実績報告書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-88899</wp:posOffset>
                </wp:positionV>
                <wp:extent cx="6515100" cy="95497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9549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6838" w:w="11906" w:orient="portrait"/>
      <w:pgMar w:bottom="720" w:top="720" w:left="720" w:right="720" w:header="283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359" w:right="0" w:firstLine="100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様式第１号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